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3AA7" w14:textId="2147573E" w:rsidR="00CE7822" w:rsidRPr="00F4738F" w:rsidRDefault="00F4738F" w:rsidP="00F4738F">
      <w:pPr>
        <w:spacing w:after="0" w:line="240" w:lineRule="auto"/>
        <w:jc w:val="center"/>
        <w:outlineLvl w:val="0"/>
        <w:rPr>
          <w:rFonts w:ascii="Times New Roman" w:eastAsia="Times New Roman" w:hAnsi="Times New Roman" w:cs="Times New Roman"/>
          <w:b/>
          <w:bCs/>
          <w:kern w:val="36"/>
          <w:u w:val="single"/>
          <w:lang w:eastAsia="hu-HU"/>
        </w:rPr>
      </w:pPr>
      <w:r>
        <w:rPr>
          <w:rFonts w:ascii="Times New Roman" w:eastAsia="Times New Roman" w:hAnsi="Times New Roman" w:cs="Times New Roman"/>
          <w:b/>
          <w:bCs/>
          <w:kern w:val="36"/>
          <w:u w:val="single"/>
          <w:lang w:eastAsia="hu-HU"/>
        </w:rPr>
        <w:t>TÁJÉKOZTATÓ A T</w:t>
      </w:r>
      <w:r w:rsidRPr="00CE7822">
        <w:rPr>
          <w:rFonts w:ascii="Times New Roman" w:eastAsia="Times New Roman" w:hAnsi="Times New Roman" w:cs="Times New Roman"/>
          <w:b/>
          <w:bCs/>
          <w:kern w:val="36"/>
          <w:u w:val="single"/>
          <w:lang w:eastAsia="hu-HU"/>
        </w:rPr>
        <w:t>ELEPÜLÉSKÉPI BEJELENTÉSI ELJÁRÁS</w:t>
      </w:r>
      <w:r w:rsidRPr="00F4738F">
        <w:rPr>
          <w:rFonts w:ascii="Times New Roman" w:eastAsia="Times New Roman" w:hAnsi="Times New Roman" w:cs="Times New Roman"/>
          <w:b/>
          <w:bCs/>
          <w:kern w:val="36"/>
          <w:u w:val="single"/>
          <w:lang w:eastAsia="hu-HU"/>
        </w:rPr>
        <w:t>RÓL</w:t>
      </w:r>
    </w:p>
    <w:p w14:paraId="2FA62C23" w14:textId="77777777" w:rsidR="00931BD7" w:rsidRPr="00CE7822" w:rsidRDefault="00931BD7" w:rsidP="00931BD7">
      <w:pPr>
        <w:spacing w:after="0" w:line="240" w:lineRule="auto"/>
        <w:outlineLvl w:val="0"/>
        <w:rPr>
          <w:rFonts w:ascii="Times New Roman" w:eastAsia="Times New Roman" w:hAnsi="Times New Roman" w:cs="Times New Roman"/>
          <w:b/>
          <w:bCs/>
          <w:kern w:val="36"/>
          <w:lang w:eastAsia="hu-HU"/>
        </w:rPr>
      </w:pPr>
    </w:p>
    <w:p w14:paraId="60513BA6" w14:textId="01CAF2FA" w:rsidR="00931BD7" w:rsidRDefault="00CE7822" w:rsidP="00F4738F">
      <w:pPr>
        <w:pStyle w:val="Cmsor1"/>
        <w:shd w:val="clear" w:color="auto" w:fill="FFFFFF"/>
        <w:spacing w:before="0" w:beforeAutospacing="0" w:after="0" w:afterAutospacing="0"/>
        <w:jc w:val="both"/>
        <w:rPr>
          <w:b w:val="0"/>
          <w:bCs w:val="0"/>
          <w:sz w:val="22"/>
          <w:szCs w:val="22"/>
        </w:rPr>
      </w:pPr>
      <w:r w:rsidRPr="00CE7822">
        <w:rPr>
          <w:sz w:val="22"/>
          <w:szCs w:val="22"/>
        </w:rPr>
        <w:t>Kötelező településképi bejelentési eljárást lefolytatni a</w:t>
      </w:r>
      <w:r w:rsidR="00931BD7">
        <w:rPr>
          <w:sz w:val="22"/>
          <w:szCs w:val="22"/>
        </w:rPr>
        <w:t xml:space="preserve">z alábbi építési tevékenységek, tevékenységek vagy rendeltetésváltozás előtt: </w:t>
      </w:r>
      <w:r w:rsidRPr="00CE7822">
        <w:rPr>
          <w:sz w:val="22"/>
          <w:szCs w:val="22"/>
        </w:rPr>
        <w:t xml:space="preserve"> </w:t>
      </w:r>
    </w:p>
    <w:p w14:paraId="62CB49BC" w14:textId="77777777" w:rsidR="00931BD7" w:rsidRPr="00931BD7" w:rsidRDefault="00931BD7" w:rsidP="00931BD7">
      <w:pPr>
        <w:pStyle w:val="Cmsor1"/>
        <w:shd w:val="clear" w:color="auto" w:fill="FFFFFF"/>
        <w:spacing w:before="0" w:beforeAutospacing="0" w:after="0" w:afterAutospacing="0"/>
        <w:jc w:val="center"/>
        <w:rPr>
          <w:b w:val="0"/>
          <w:bCs w:val="0"/>
          <w:sz w:val="22"/>
          <w:szCs w:val="22"/>
        </w:rPr>
      </w:pPr>
    </w:p>
    <w:p w14:paraId="1AF8CC9A" w14:textId="35E0F00B" w:rsidR="00931BD7" w:rsidRDefault="00931BD7" w:rsidP="00072EF5">
      <w:pPr>
        <w:pStyle w:val="Cmsor2"/>
        <w:shd w:val="clear" w:color="auto" w:fill="FFFFFF"/>
        <w:spacing w:before="0" w:beforeAutospacing="0" w:after="0" w:afterAutospacing="0"/>
        <w:jc w:val="both"/>
        <w:rPr>
          <w:b w:val="0"/>
          <w:bCs w:val="0"/>
          <w:sz w:val="22"/>
          <w:szCs w:val="22"/>
        </w:rPr>
      </w:pPr>
      <w:r w:rsidRPr="00931BD7">
        <w:rPr>
          <w:b w:val="0"/>
          <w:bCs w:val="0"/>
          <w:sz w:val="22"/>
          <w:szCs w:val="22"/>
        </w:rPr>
        <w:t>Tóalmás Község Önkormányzata Képviselő-testületének a településkép védelméről szóló 7/2017 (XII.19.) önkormányzati rendelete</w:t>
      </w:r>
      <w:r>
        <w:rPr>
          <w:b w:val="0"/>
          <w:bCs w:val="0"/>
          <w:sz w:val="22"/>
          <w:szCs w:val="22"/>
        </w:rPr>
        <w:t xml:space="preserve"> 27. § - </w:t>
      </w:r>
      <w:proofErr w:type="spellStart"/>
      <w:r>
        <w:rPr>
          <w:b w:val="0"/>
          <w:bCs w:val="0"/>
          <w:sz w:val="22"/>
          <w:szCs w:val="22"/>
        </w:rPr>
        <w:t>ban</w:t>
      </w:r>
      <w:proofErr w:type="spellEnd"/>
      <w:r>
        <w:rPr>
          <w:b w:val="0"/>
          <w:bCs w:val="0"/>
          <w:sz w:val="22"/>
          <w:szCs w:val="22"/>
        </w:rPr>
        <w:t xml:space="preserve"> foglaltak szerint:</w:t>
      </w:r>
    </w:p>
    <w:p w14:paraId="3455A5BC" w14:textId="77777777" w:rsidR="00931BD7" w:rsidRPr="00931BD7" w:rsidRDefault="00931BD7" w:rsidP="00931BD7">
      <w:pPr>
        <w:pStyle w:val="Cmsor1"/>
        <w:shd w:val="clear" w:color="auto" w:fill="FFFFFF"/>
        <w:spacing w:before="0" w:beforeAutospacing="0" w:after="0" w:afterAutospacing="0"/>
        <w:rPr>
          <w:b w:val="0"/>
          <w:bCs w:val="0"/>
          <w:sz w:val="22"/>
          <w:szCs w:val="22"/>
        </w:rPr>
      </w:pPr>
    </w:p>
    <w:p w14:paraId="3D026990" w14:textId="0A4B9F50" w:rsidR="00931BD7" w:rsidRPr="00931BD7" w:rsidRDefault="00931BD7" w:rsidP="00931BD7">
      <w:pPr>
        <w:shd w:val="clear" w:color="auto" w:fill="FFFFFF"/>
        <w:spacing w:after="0" w:line="240" w:lineRule="auto"/>
        <w:jc w:val="both"/>
        <w:rPr>
          <w:rFonts w:ascii="Times New Roman" w:eastAsia="Times New Roman" w:hAnsi="Times New Roman" w:cs="Times New Roman"/>
          <w:i/>
          <w:iCs/>
          <w:lang w:eastAsia="hu-HU"/>
        </w:rPr>
      </w:pPr>
      <w:r w:rsidRPr="00931BD7">
        <w:rPr>
          <w:rFonts w:ascii="Times New Roman" w:eastAsia="Times New Roman" w:hAnsi="Times New Roman" w:cs="Times New Roman"/>
          <w:i/>
          <w:iCs/>
          <w:lang w:eastAsia="hu-HU"/>
        </w:rPr>
        <w:t>„</w:t>
      </w:r>
      <w:r w:rsidRPr="00931BD7">
        <w:rPr>
          <w:rFonts w:ascii="Times New Roman" w:eastAsia="Times New Roman" w:hAnsi="Times New Roman" w:cs="Times New Roman"/>
          <w:b/>
          <w:bCs/>
          <w:i/>
          <w:iCs/>
          <w:lang w:eastAsia="hu-HU"/>
        </w:rPr>
        <w:t>27. §</w:t>
      </w:r>
      <w:r w:rsidRPr="00931BD7">
        <w:rPr>
          <w:rFonts w:ascii="Times New Roman" w:eastAsia="Times New Roman" w:hAnsi="Times New Roman" w:cs="Times New Roman"/>
          <w:i/>
          <w:iCs/>
          <w:lang w:eastAsia="hu-HU"/>
        </w:rPr>
        <w:t> (1) Településképi bejelentési eljárást kell lefolytatni az építésügyi és építésfelügyeleti hatósági eljárásokról és ellenőrzésekről, valamint az építésügyi hatósági szolgáltatásról szóló </w:t>
      </w:r>
      <w:hyperlink r:id="rId5" w:tgtFrame="_blank" w:history="1">
        <w:r w:rsidRPr="00931BD7">
          <w:rPr>
            <w:rFonts w:ascii="Times New Roman" w:eastAsia="Times New Roman" w:hAnsi="Times New Roman" w:cs="Times New Roman"/>
            <w:i/>
            <w:iCs/>
            <w:u w:val="single"/>
            <w:lang w:eastAsia="hu-HU"/>
          </w:rPr>
          <w:t>312/2012. (XI.8.) Korm. rendeletben (a továbbiakban: Ér.)</w:t>
        </w:r>
      </w:hyperlink>
      <w:r w:rsidRPr="00931BD7">
        <w:rPr>
          <w:rFonts w:ascii="Times New Roman" w:eastAsia="Times New Roman" w:hAnsi="Times New Roman" w:cs="Times New Roman"/>
          <w:i/>
          <w:iCs/>
          <w:lang w:eastAsia="hu-HU"/>
        </w:rPr>
        <w:t> meghatározott építési engedélyhez nem kötött építési tevékenységek közül:</w:t>
      </w:r>
    </w:p>
    <w:p w14:paraId="20989F98" w14:textId="77777777" w:rsidR="00931BD7" w:rsidRPr="00931BD7" w:rsidRDefault="00931BD7" w:rsidP="00931BD7">
      <w:pPr>
        <w:shd w:val="clear" w:color="auto" w:fill="FFFFFF"/>
        <w:spacing w:after="0" w:line="240" w:lineRule="auto"/>
        <w:ind w:firstLine="180"/>
        <w:jc w:val="both"/>
        <w:rPr>
          <w:rFonts w:ascii="Times New Roman" w:eastAsia="Times New Roman" w:hAnsi="Times New Roman" w:cs="Times New Roman"/>
          <w:i/>
          <w:iCs/>
          <w:lang w:eastAsia="hu-HU"/>
        </w:rPr>
      </w:pPr>
      <w:r w:rsidRPr="00931BD7">
        <w:rPr>
          <w:rFonts w:ascii="Times New Roman" w:eastAsia="Times New Roman" w:hAnsi="Times New Roman" w:cs="Times New Roman"/>
          <w:i/>
          <w:iCs/>
          <w:lang w:eastAsia="hu-HU"/>
        </w:rPr>
        <w:t>a) helyi védelem alatt álló építmény esetében az </w:t>
      </w:r>
      <w:hyperlink r:id="rId6" w:anchor="ME1" w:tgtFrame="_blank" w:history="1">
        <w:r w:rsidRPr="00931BD7">
          <w:rPr>
            <w:rFonts w:ascii="Times New Roman" w:eastAsia="Times New Roman" w:hAnsi="Times New Roman" w:cs="Times New Roman"/>
            <w:i/>
            <w:iCs/>
            <w:u w:val="single"/>
            <w:lang w:eastAsia="hu-HU"/>
          </w:rPr>
          <w:t>Ér. 1. melléklet</w:t>
        </w:r>
      </w:hyperlink>
      <w:r w:rsidRPr="00931BD7">
        <w:rPr>
          <w:rFonts w:ascii="Times New Roman" w:eastAsia="Times New Roman" w:hAnsi="Times New Roman" w:cs="Times New Roman"/>
          <w:i/>
          <w:iCs/>
          <w:lang w:eastAsia="hu-HU"/>
        </w:rPr>
        <w:t>ében meghatározott építési tevékenységek esetén;</w:t>
      </w:r>
    </w:p>
    <w:p w14:paraId="1A2F3B60" w14:textId="77777777" w:rsidR="00931BD7" w:rsidRPr="00931BD7" w:rsidRDefault="00931BD7" w:rsidP="00931BD7">
      <w:pPr>
        <w:shd w:val="clear" w:color="auto" w:fill="FFFFFF"/>
        <w:spacing w:after="0" w:line="240" w:lineRule="auto"/>
        <w:ind w:firstLine="180"/>
        <w:jc w:val="both"/>
        <w:rPr>
          <w:rFonts w:ascii="Times New Roman" w:eastAsia="Times New Roman" w:hAnsi="Times New Roman" w:cs="Times New Roman"/>
          <w:i/>
          <w:iCs/>
          <w:lang w:eastAsia="hu-HU"/>
        </w:rPr>
      </w:pPr>
      <w:r w:rsidRPr="00931BD7">
        <w:rPr>
          <w:rFonts w:ascii="Times New Roman" w:eastAsia="Times New Roman" w:hAnsi="Times New Roman" w:cs="Times New Roman"/>
          <w:i/>
          <w:iCs/>
          <w:lang w:eastAsia="hu-HU"/>
        </w:rPr>
        <w:t>b) az </w:t>
      </w:r>
      <w:hyperlink r:id="rId7" w:anchor="SZ27@BE1@POA" w:history="1">
        <w:r w:rsidRPr="00931BD7">
          <w:rPr>
            <w:rFonts w:ascii="Times New Roman" w:eastAsia="Times New Roman" w:hAnsi="Times New Roman" w:cs="Times New Roman"/>
            <w:i/>
            <w:iCs/>
            <w:u w:val="single"/>
            <w:lang w:eastAsia="hu-HU"/>
          </w:rPr>
          <w:t>a) pont</w:t>
        </w:r>
      </w:hyperlink>
      <w:r w:rsidRPr="00931BD7">
        <w:rPr>
          <w:rFonts w:ascii="Times New Roman" w:eastAsia="Times New Roman" w:hAnsi="Times New Roman" w:cs="Times New Roman"/>
          <w:i/>
          <w:iCs/>
          <w:lang w:eastAsia="hu-HU"/>
        </w:rPr>
        <w:t>ba nem tartozó meglévő építmény utólagos hőszigetelése, közterületről látható homlokzati nyílászáró cseréje, a homlokzatfelület színezése, a homlokzat felületképzésének megváltoztatása esetén, amennyiben az épület a Béke út, a Kossuth út, a Fő út, a Dózsa György út és a Rákóczi utak telkével közvetlenül határos építési telkeken található;</w:t>
      </w:r>
    </w:p>
    <w:p w14:paraId="21058B59" w14:textId="77777777" w:rsidR="00931BD7" w:rsidRPr="00931BD7" w:rsidRDefault="00931BD7" w:rsidP="00931BD7">
      <w:pPr>
        <w:shd w:val="clear" w:color="auto" w:fill="FFFFFF"/>
        <w:spacing w:after="0" w:line="240" w:lineRule="auto"/>
        <w:ind w:firstLine="180"/>
        <w:jc w:val="both"/>
        <w:rPr>
          <w:rFonts w:ascii="Times New Roman" w:eastAsia="Times New Roman" w:hAnsi="Times New Roman" w:cs="Times New Roman"/>
          <w:i/>
          <w:iCs/>
          <w:lang w:eastAsia="hu-HU"/>
        </w:rPr>
      </w:pPr>
      <w:r w:rsidRPr="00931BD7">
        <w:rPr>
          <w:rFonts w:ascii="Times New Roman" w:eastAsia="Times New Roman" w:hAnsi="Times New Roman" w:cs="Times New Roman"/>
          <w:i/>
          <w:iCs/>
          <w:lang w:eastAsia="hu-HU"/>
        </w:rPr>
        <w:t>c) </w:t>
      </w:r>
      <w:hyperlink r:id="rId8" w:anchor="ME1@MP7" w:tgtFrame="_blank" w:history="1">
        <w:r w:rsidRPr="00931BD7">
          <w:rPr>
            <w:rFonts w:ascii="Times New Roman" w:eastAsia="Times New Roman" w:hAnsi="Times New Roman" w:cs="Times New Roman"/>
            <w:i/>
            <w:iCs/>
            <w:u w:val="single"/>
            <w:lang w:eastAsia="hu-HU"/>
          </w:rPr>
          <w:t>Ér. 1. melléklet 7. pont</w:t>
        </w:r>
      </w:hyperlink>
      <w:r w:rsidRPr="00931BD7">
        <w:rPr>
          <w:rFonts w:ascii="Times New Roman" w:eastAsia="Times New Roman" w:hAnsi="Times New Roman" w:cs="Times New Roman"/>
          <w:i/>
          <w:iCs/>
          <w:lang w:eastAsia="hu-HU"/>
        </w:rPr>
        <w:t>ja szerinti nettó 20,0 m</w:t>
      </w:r>
      <w:r w:rsidRPr="00931BD7">
        <w:rPr>
          <w:rFonts w:ascii="Times New Roman" w:eastAsia="Times New Roman" w:hAnsi="Times New Roman" w:cs="Times New Roman"/>
          <w:i/>
          <w:iCs/>
          <w:vertAlign w:val="superscript"/>
          <w:lang w:eastAsia="hu-HU"/>
        </w:rPr>
        <w:t>2</w:t>
      </w:r>
      <w:r w:rsidRPr="00931BD7">
        <w:rPr>
          <w:rFonts w:ascii="Times New Roman" w:eastAsia="Times New Roman" w:hAnsi="Times New Roman" w:cs="Times New Roman"/>
          <w:i/>
          <w:iCs/>
          <w:lang w:eastAsia="hu-HU"/>
        </w:rPr>
        <w:t> alapterületet az építési tevékenységet követően sem meghaladó méretű kereskedelmi, szolgáltató, illetve vendéglátó rendeltetésű épület építése, bővítése esetén;</w:t>
      </w:r>
    </w:p>
    <w:p w14:paraId="6CBF9505" w14:textId="77777777" w:rsidR="00931BD7" w:rsidRPr="00931BD7" w:rsidRDefault="00931BD7" w:rsidP="00931BD7">
      <w:pPr>
        <w:shd w:val="clear" w:color="auto" w:fill="FFFFFF"/>
        <w:spacing w:after="0" w:line="240" w:lineRule="auto"/>
        <w:ind w:firstLine="180"/>
        <w:jc w:val="both"/>
        <w:rPr>
          <w:rFonts w:ascii="Times New Roman" w:eastAsia="Times New Roman" w:hAnsi="Times New Roman" w:cs="Times New Roman"/>
          <w:i/>
          <w:iCs/>
          <w:lang w:eastAsia="hu-HU"/>
        </w:rPr>
      </w:pPr>
      <w:r w:rsidRPr="00931BD7">
        <w:rPr>
          <w:rFonts w:ascii="Times New Roman" w:eastAsia="Times New Roman" w:hAnsi="Times New Roman" w:cs="Times New Roman"/>
          <w:i/>
          <w:iCs/>
          <w:lang w:eastAsia="hu-HU"/>
        </w:rPr>
        <w:t>d) nettó 100 m</w:t>
      </w:r>
      <w:r w:rsidRPr="00931BD7">
        <w:rPr>
          <w:rFonts w:ascii="Times New Roman" w:eastAsia="Times New Roman" w:hAnsi="Times New Roman" w:cs="Times New Roman"/>
          <w:i/>
          <w:iCs/>
          <w:vertAlign w:val="superscript"/>
          <w:lang w:eastAsia="hu-HU"/>
        </w:rPr>
        <w:t>3</w:t>
      </w:r>
      <w:r w:rsidRPr="00931BD7">
        <w:rPr>
          <w:rFonts w:ascii="Times New Roman" w:eastAsia="Times New Roman" w:hAnsi="Times New Roman" w:cs="Times New Roman"/>
          <w:i/>
          <w:iCs/>
          <w:lang w:eastAsia="hu-HU"/>
        </w:rPr>
        <w:t> térfogatot és 4,5 m gerincmagasságot az építési tevékenységet követően sem meghaladó méretű, nem emberi tartózkodásra szolgáló, falakkal határolt építmény építése, bővítése esetén;</w:t>
      </w:r>
    </w:p>
    <w:p w14:paraId="0CC4C9CB" w14:textId="77777777" w:rsidR="00931BD7" w:rsidRPr="00931BD7" w:rsidRDefault="00931BD7" w:rsidP="00931BD7">
      <w:pPr>
        <w:shd w:val="clear" w:color="auto" w:fill="FFFFFF"/>
        <w:spacing w:after="0" w:line="240" w:lineRule="auto"/>
        <w:ind w:firstLine="180"/>
        <w:jc w:val="both"/>
        <w:rPr>
          <w:rFonts w:ascii="Times New Roman" w:eastAsia="Times New Roman" w:hAnsi="Times New Roman" w:cs="Times New Roman"/>
          <w:i/>
          <w:iCs/>
          <w:lang w:eastAsia="hu-HU"/>
        </w:rPr>
      </w:pPr>
      <w:r w:rsidRPr="00931BD7">
        <w:rPr>
          <w:rFonts w:ascii="Times New Roman" w:eastAsia="Times New Roman" w:hAnsi="Times New Roman" w:cs="Times New Roman"/>
          <w:i/>
          <w:iCs/>
          <w:lang w:eastAsia="hu-HU"/>
        </w:rPr>
        <w:t>e) Közterületi kerítés építése, meglévő kerítés építése, meglévő felújítása, helyreállítása, átalakítása, korszerűsítése, bővítése esetén.</w:t>
      </w:r>
    </w:p>
    <w:p w14:paraId="747E36A7" w14:textId="77777777" w:rsidR="00931BD7" w:rsidRPr="00931BD7" w:rsidRDefault="00931BD7" w:rsidP="00931BD7">
      <w:pPr>
        <w:shd w:val="clear" w:color="auto" w:fill="FFFFFF"/>
        <w:spacing w:after="0" w:line="240" w:lineRule="auto"/>
        <w:ind w:firstLine="180"/>
        <w:jc w:val="both"/>
        <w:rPr>
          <w:rFonts w:ascii="Times New Roman" w:eastAsia="Times New Roman" w:hAnsi="Times New Roman" w:cs="Times New Roman"/>
          <w:i/>
          <w:iCs/>
          <w:lang w:eastAsia="hu-HU"/>
        </w:rPr>
      </w:pPr>
      <w:r w:rsidRPr="00931BD7">
        <w:rPr>
          <w:rFonts w:ascii="Times New Roman" w:eastAsia="Times New Roman" w:hAnsi="Times New Roman" w:cs="Times New Roman"/>
          <w:i/>
          <w:iCs/>
          <w:lang w:eastAsia="hu-HU"/>
        </w:rPr>
        <w:t>f)</w:t>
      </w:r>
      <w:r w:rsidRPr="00931BD7">
        <w:rPr>
          <w:rFonts w:ascii="Times New Roman" w:eastAsia="Times New Roman" w:hAnsi="Times New Roman" w:cs="Times New Roman"/>
          <w:i/>
          <w:iCs/>
          <w:vertAlign w:val="superscript"/>
          <w:lang w:eastAsia="hu-HU"/>
        </w:rPr>
        <w:t>4</w:t>
      </w:r>
      <w:r w:rsidRPr="00931BD7">
        <w:rPr>
          <w:rFonts w:ascii="Times New Roman" w:eastAsia="Times New Roman" w:hAnsi="Times New Roman" w:cs="Times New Roman"/>
          <w:i/>
          <w:iCs/>
          <w:lang w:eastAsia="hu-HU"/>
        </w:rPr>
        <w:t xml:space="preserve"> az </w:t>
      </w:r>
      <w:proofErr w:type="spellStart"/>
      <w:r w:rsidRPr="00931BD7">
        <w:rPr>
          <w:rFonts w:ascii="Times New Roman" w:eastAsia="Times New Roman" w:hAnsi="Times New Roman" w:cs="Times New Roman"/>
          <w:i/>
          <w:iCs/>
          <w:lang w:eastAsia="hu-HU"/>
        </w:rPr>
        <w:t>Étv</w:t>
      </w:r>
      <w:proofErr w:type="spellEnd"/>
      <w:r w:rsidRPr="00931BD7">
        <w:rPr>
          <w:rFonts w:ascii="Times New Roman" w:eastAsia="Times New Roman" w:hAnsi="Times New Roman" w:cs="Times New Roman"/>
          <w:i/>
          <w:iCs/>
          <w:lang w:eastAsia="hu-HU"/>
        </w:rPr>
        <w:t>. 57/F. § hatálya alá nem tartozó rendeltetésváltozás esetén,</w:t>
      </w:r>
    </w:p>
    <w:p w14:paraId="29039091" w14:textId="2C9A2361" w:rsidR="00931BD7" w:rsidRPr="00931BD7" w:rsidRDefault="00931BD7" w:rsidP="00931BD7">
      <w:pPr>
        <w:shd w:val="clear" w:color="auto" w:fill="FFFFFF"/>
        <w:spacing w:after="0" w:line="240" w:lineRule="auto"/>
        <w:ind w:firstLine="180"/>
        <w:jc w:val="both"/>
        <w:rPr>
          <w:rFonts w:ascii="Times New Roman" w:eastAsia="Times New Roman" w:hAnsi="Times New Roman" w:cs="Times New Roman"/>
          <w:i/>
          <w:iCs/>
          <w:lang w:eastAsia="hu-HU"/>
        </w:rPr>
      </w:pPr>
      <w:r w:rsidRPr="00931BD7">
        <w:rPr>
          <w:rFonts w:ascii="Times New Roman" w:eastAsia="Times New Roman" w:hAnsi="Times New Roman" w:cs="Times New Roman"/>
          <w:i/>
          <w:iCs/>
          <w:lang w:eastAsia="hu-HU"/>
        </w:rPr>
        <w:t>g) reklámok és reklámhordozók elhelyezése esetén.</w:t>
      </w:r>
    </w:p>
    <w:p w14:paraId="304C18BB" w14:textId="725D8543" w:rsidR="00931BD7" w:rsidRDefault="00931BD7" w:rsidP="00931BD7">
      <w:pPr>
        <w:shd w:val="clear" w:color="auto" w:fill="FFFFFF"/>
        <w:spacing w:after="0" w:line="240" w:lineRule="auto"/>
        <w:ind w:firstLine="180"/>
        <w:jc w:val="both"/>
        <w:rPr>
          <w:rFonts w:ascii="Times New Roman" w:eastAsia="Times New Roman" w:hAnsi="Times New Roman" w:cs="Times New Roman"/>
          <w:lang w:eastAsia="hu-HU"/>
        </w:rPr>
      </w:pPr>
    </w:p>
    <w:p w14:paraId="08CE588C" w14:textId="77777777" w:rsidR="00931BD7" w:rsidRPr="00931BD7" w:rsidRDefault="00931BD7" w:rsidP="00931BD7">
      <w:pPr>
        <w:shd w:val="clear" w:color="auto" w:fill="FFFFFF"/>
        <w:spacing w:after="0" w:line="240" w:lineRule="auto"/>
        <w:ind w:firstLine="180"/>
        <w:jc w:val="both"/>
        <w:rPr>
          <w:rFonts w:ascii="Times New Roman" w:eastAsia="Times New Roman" w:hAnsi="Times New Roman" w:cs="Times New Roman"/>
          <w:lang w:eastAsia="hu-HU"/>
        </w:rPr>
      </w:pPr>
    </w:p>
    <w:p w14:paraId="1E3A49BA" w14:textId="539FAAB5" w:rsidR="00CE7822" w:rsidRDefault="00CE7822" w:rsidP="004D69AA">
      <w:p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A településképi bejelentési eljárás kérelemre indul</w:t>
      </w:r>
      <w:r w:rsidR="004D69AA">
        <w:rPr>
          <w:rFonts w:ascii="Times New Roman" w:eastAsia="Times New Roman" w:hAnsi="Times New Roman" w:cs="Times New Roman"/>
          <w:lang w:eastAsia="hu-HU"/>
        </w:rPr>
        <w:t>. A kérelem minta az Önkormányzat honlapján fellelhető. A településképi bejelentés</w:t>
      </w:r>
      <w:r w:rsidR="00CC3A73">
        <w:rPr>
          <w:rFonts w:ascii="Times New Roman" w:eastAsia="Times New Roman" w:hAnsi="Times New Roman" w:cs="Times New Roman"/>
          <w:lang w:eastAsia="hu-HU"/>
        </w:rPr>
        <w:t xml:space="preserve"> kérelem mellett</w:t>
      </w:r>
      <w:r w:rsidR="0054135A">
        <w:rPr>
          <w:rFonts w:ascii="Times New Roman" w:eastAsia="Times New Roman" w:hAnsi="Times New Roman" w:cs="Times New Roman"/>
          <w:lang w:eastAsia="hu-HU"/>
        </w:rPr>
        <w:t>e</w:t>
      </w:r>
      <w:r w:rsidR="00CC3A73">
        <w:rPr>
          <w:rFonts w:ascii="Times New Roman" w:eastAsia="Times New Roman" w:hAnsi="Times New Roman" w:cs="Times New Roman"/>
          <w:lang w:eastAsia="hu-HU"/>
        </w:rPr>
        <w:t xml:space="preserve"> tartalmazza a tulajdoni lapot a földhivatali </w:t>
      </w:r>
      <w:r w:rsidR="005F1DCA">
        <w:rPr>
          <w:rFonts w:ascii="Times New Roman" w:eastAsia="Times New Roman" w:hAnsi="Times New Roman" w:cs="Times New Roman"/>
          <w:lang w:eastAsia="hu-HU"/>
        </w:rPr>
        <w:t xml:space="preserve">hivatalos </w:t>
      </w:r>
      <w:r w:rsidR="00CC3A73">
        <w:rPr>
          <w:rFonts w:ascii="Times New Roman" w:eastAsia="Times New Roman" w:hAnsi="Times New Roman" w:cs="Times New Roman"/>
          <w:lang w:eastAsia="hu-HU"/>
        </w:rPr>
        <w:t>térkép</w:t>
      </w:r>
      <w:r w:rsidR="005F1DCA">
        <w:rPr>
          <w:rFonts w:ascii="Times New Roman" w:eastAsia="Times New Roman" w:hAnsi="Times New Roman" w:cs="Times New Roman"/>
          <w:lang w:eastAsia="hu-HU"/>
        </w:rPr>
        <w:t>másolatot</w:t>
      </w:r>
      <w:r w:rsidR="00CC3A73">
        <w:rPr>
          <w:rFonts w:ascii="Times New Roman" w:eastAsia="Times New Roman" w:hAnsi="Times New Roman" w:cs="Times New Roman"/>
          <w:lang w:eastAsia="hu-HU"/>
        </w:rPr>
        <w:t xml:space="preserve"> és az alábbi dokumentumokat: </w:t>
      </w:r>
    </w:p>
    <w:p w14:paraId="1952C5F5" w14:textId="77777777" w:rsidR="00931BD7" w:rsidRPr="00CE7822" w:rsidRDefault="00931BD7" w:rsidP="00931BD7">
      <w:pPr>
        <w:shd w:val="clear" w:color="auto" w:fill="FFFFFF"/>
        <w:spacing w:after="0" w:line="240" w:lineRule="auto"/>
        <w:rPr>
          <w:rFonts w:ascii="Times New Roman" w:eastAsia="Times New Roman" w:hAnsi="Times New Roman" w:cs="Times New Roman"/>
          <w:lang w:eastAsia="hu-HU"/>
        </w:rPr>
      </w:pPr>
    </w:p>
    <w:p w14:paraId="3D2B386A" w14:textId="77777777" w:rsidR="00CE7822" w:rsidRPr="00CE7822" w:rsidRDefault="00CE7822" w:rsidP="004D69AA">
      <w:p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A nem építési engedély köteles, valamint egyszerű bejelentés hatálya alá nem tartozó épületekre, építményekre vonatkozó építési tevékenységek, fent részletezett esetekkel kapcsolatos bejelentése esetén a kérelemhez csatolni kell:</w:t>
      </w:r>
    </w:p>
    <w:p w14:paraId="3E201E2A" w14:textId="2B5F35B3" w:rsidR="00CE7822" w:rsidRPr="00CE7822" w:rsidRDefault="00CE7822" w:rsidP="004D69AA">
      <w:pPr>
        <w:numPr>
          <w:ilvl w:val="0"/>
          <w:numId w:val="2"/>
        </w:num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a településképi követelményeknek</w:t>
      </w:r>
      <w:r w:rsidR="004D69AA">
        <w:rPr>
          <w:rFonts w:ascii="Times New Roman" w:eastAsia="Times New Roman" w:hAnsi="Times New Roman" w:cs="Times New Roman"/>
          <w:lang w:eastAsia="hu-HU"/>
        </w:rPr>
        <w:t xml:space="preserve"> (és a helyi építési szabályzatnak) </w:t>
      </w:r>
      <w:r w:rsidRPr="00CE7822">
        <w:rPr>
          <w:rFonts w:ascii="Times New Roman" w:eastAsia="Times New Roman" w:hAnsi="Times New Roman" w:cs="Times New Roman"/>
          <w:lang w:eastAsia="hu-HU"/>
        </w:rPr>
        <w:t>való megfelelést igazoló építészeti, műszaki, illetve egyéb tervet, melyből kiderül legalább az érintett vagy tervezett épület, építmény telepítése, homlokzatképzése, színei, tetőhéjazatának anyaga, színe, tetőhajlásszöge; összességében minden, a tervezéssel érintett építmény megjelenését befolyásoló kialakítása, valamint méretei,</w:t>
      </w:r>
    </w:p>
    <w:p w14:paraId="7131FB0F" w14:textId="77777777" w:rsidR="00CE7822" w:rsidRPr="00CE7822" w:rsidRDefault="00CE7822" w:rsidP="004D69AA">
      <w:pPr>
        <w:numPr>
          <w:ilvl w:val="0"/>
          <w:numId w:val="2"/>
        </w:num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 xml:space="preserve">a </w:t>
      </w:r>
      <w:proofErr w:type="gramStart"/>
      <w:r w:rsidRPr="00CE7822">
        <w:rPr>
          <w:rFonts w:ascii="Times New Roman" w:eastAsia="Times New Roman" w:hAnsi="Times New Roman" w:cs="Times New Roman"/>
          <w:lang w:eastAsia="hu-HU"/>
        </w:rPr>
        <w:t>környezetet</w:t>
      </w:r>
      <w:proofErr w:type="gramEnd"/>
      <w:r w:rsidRPr="00CE7822">
        <w:rPr>
          <w:rFonts w:ascii="Times New Roman" w:eastAsia="Times New Roman" w:hAnsi="Times New Roman" w:cs="Times New Roman"/>
          <w:lang w:eastAsia="hu-HU"/>
        </w:rPr>
        <w:t xml:space="preserve"> illetve az érintett építményt, épületet ábrázoló fotódokumentációt,</w:t>
      </w:r>
    </w:p>
    <w:p w14:paraId="25796B6E" w14:textId="77777777" w:rsidR="00CE7822" w:rsidRPr="00CE7822" w:rsidRDefault="00CE7822" w:rsidP="004D69AA">
      <w:pPr>
        <w:numPr>
          <w:ilvl w:val="0"/>
          <w:numId w:val="2"/>
        </w:num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esetlegesen keletkezett egyéb engedélyeket, igazolásokat,</w:t>
      </w:r>
    </w:p>
    <w:p w14:paraId="3E1B33E7" w14:textId="77777777" w:rsidR="00CE7822" w:rsidRPr="00CE7822" w:rsidRDefault="00CE7822" w:rsidP="004D69AA">
      <w:pPr>
        <w:numPr>
          <w:ilvl w:val="0"/>
          <w:numId w:val="2"/>
        </w:num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az érintett ingatlan tulajdonosának hozzájárulását, amennyiben a bejelentő és a tulajdonos személye különbözik.</w:t>
      </w:r>
    </w:p>
    <w:p w14:paraId="4ABAE9AA" w14:textId="77777777" w:rsidR="00931BD7" w:rsidRDefault="00931BD7" w:rsidP="00931BD7">
      <w:pPr>
        <w:shd w:val="clear" w:color="auto" w:fill="FFFFFF"/>
        <w:spacing w:after="0" w:line="240" w:lineRule="auto"/>
        <w:rPr>
          <w:rFonts w:ascii="Times New Roman" w:eastAsia="Times New Roman" w:hAnsi="Times New Roman" w:cs="Times New Roman"/>
          <w:lang w:eastAsia="hu-HU"/>
        </w:rPr>
      </w:pPr>
    </w:p>
    <w:p w14:paraId="34A2EFB3" w14:textId="1780FEC7" w:rsidR="00CE7822" w:rsidRPr="00CE7822" w:rsidRDefault="00CE7822" w:rsidP="004D69AA">
      <w:pPr>
        <w:shd w:val="clear" w:color="auto" w:fill="FFFFFF"/>
        <w:tabs>
          <w:tab w:val="left" w:pos="2694"/>
        </w:tabs>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Meglévő építmények rendeltetésének – részleges vagy teljes – megváltoztatásának, valamint meglévő építményben rendeltetési egységek számának növelésének engedélyeztetése esetén a kérelemhez csatolandó:</w:t>
      </w:r>
    </w:p>
    <w:p w14:paraId="69D26424" w14:textId="77777777" w:rsidR="00CE7822" w:rsidRPr="00CE7822" w:rsidRDefault="00CE7822" w:rsidP="00931BD7">
      <w:pPr>
        <w:numPr>
          <w:ilvl w:val="0"/>
          <w:numId w:val="3"/>
        </w:numPr>
        <w:shd w:val="clear" w:color="auto" w:fill="FFFFFF"/>
        <w:spacing w:after="0" w:line="240" w:lineRule="auto"/>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településrendezési eszközök rendeltetésekre vonatkozó követelményeinek való megfelelést igazoló dokumentáció, amely legalább az alábbiakat tartalmazza:</w:t>
      </w:r>
    </w:p>
    <w:p w14:paraId="4758A92C" w14:textId="77777777" w:rsidR="00CE7822" w:rsidRPr="00CE7822" w:rsidRDefault="00CE7822" w:rsidP="004D69AA">
      <w:pPr>
        <w:numPr>
          <w:ilvl w:val="1"/>
          <w:numId w:val="3"/>
        </w:num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rövid műszaki leírás a megváltoztatott rendeltetés bemutatásával,</w:t>
      </w:r>
    </w:p>
    <w:p w14:paraId="2F5ECCA2" w14:textId="77777777" w:rsidR="00CE7822" w:rsidRPr="00CE7822" w:rsidRDefault="00CE7822" w:rsidP="004D69AA">
      <w:pPr>
        <w:numPr>
          <w:ilvl w:val="1"/>
          <w:numId w:val="3"/>
        </w:num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parkolómérleg számítás, és a parkolók elhelyezésének bemutatása,</w:t>
      </w:r>
    </w:p>
    <w:p w14:paraId="62DD3FE9" w14:textId="77777777" w:rsidR="00CE7822" w:rsidRPr="00CE7822" w:rsidRDefault="00CE7822" w:rsidP="004D69AA">
      <w:pPr>
        <w:numPr>
          <w:ilvl w:val="1"/>
          <w:numId w:val="3"/>
        </w:num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tűzvédelmi műszaki leírás,</w:t>
      </w:r>
    </w:p>
    <w:p w14:paraId="5CE9BE69" w14:textId="77777777" w:rsidR="00CE7822" w:rsidRPr="00CE7822" w:rsidRDefault="00CE7822" w:rsidP="004D69AA">
      <w:pPr>
        <w:numPr>
          <w:ilvl w:val="1"/>
          <w:numId w:val="3"/>
        </w:num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 xml:space="preserve">esetlegesen egyéb leírások, számítások, vizsgálatok (pl. energetikai számítás, zajvédelmi </w:t>
      </w:r>
      <w:proofErr w:type="gramStart"/>
      <w:r w:rsidRPr="00CE7822">
        <w:rPr>
          <w:rFonts w:ascii="Times New Roman" w:eastAsia="Times New Roman" w:hAnsi="Times New Roman" w:cs="Times New Roman"/>
          <w:lang w:eastAsia="hu-HU"/>
        </w:rPr>
        <w:t>számítás,</w:t>
      </w:r>
      <w:proofErr w:type="gramEnd"/>
      <w:r w:rsidRPr="00CE7822">
        <w:rPr>
          <w:rFonts w:ascii="Times New Roman" w:eastAsia="Times New Roman" w:hAnsi="Times New Roman" w:cs="Times New Roman"/>
          <w:lang w:eastAsia="hu-HU"/>
        </w:rPr>
        <w:t xml:space="preserve"> stb.) a rendeltetés jellegétől függően, amelyek igazolják a vonatkozó jogszabályoknak való megfelelést,</w:t>
      </w:r>
    </w:p>
    <w:p w14:paraId="0E3AAA26" w14:textId="3FA09B42" w:rsidR="00CE7822" w:rsidRPr="00CE7822" w:rsidRDefault="00CE7822" w:rsidP="004D69AA">
      <w:pPr>
        <w:numPr>
          <w:ilvl w:val="1"/>
          <w:numId w:val="3"/>
        </w:num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lastRenderedPageBreak/>
        <w:t xml:space="preserve">névjegyzékben szereplő építész tervező nyilatkozata arról, hogy a tervezett rendeltetésváltoztatás </w:t>
      </w:r>
      <w:proofErr w:type="gramStart"/>
      <w:r w:rsidRPr="00CE7822">
        <w:rPr>
          <w:rFonts w:ascii="Times New Roman" w:eastAsia="Times New Roman" w:hAnsi="Times New Roman" w:cs="Times New Roman"/>
          <w:lang w:eastAsia="hu-HU"/>
        </w:rPr>
        <w:t>építési engedély,</w:t>
      </w:r>
      <w:proofErr w:type="gramEnd"/>
      <w:r w:rsidRPr="00CE7822">
        <w:rPr>
          <w:rFonts w:ascii="Times New Roman" w:eastAsia="Times New Roman" w:hAnsi="Times New Roman" w:cs="Times New Roman"/>
          <w:lang w:eastAsia="hu-HU"/>
        </w:rPr>
        <w:t xml:space="preserve"> vagy bejelentés köteles építési munkával nem jár, valamint </w:t>
      </w:r>
      <w:r w:rsidR="004D69AA">
        <w:rPr>
          <w:rFonts w:ascii="Times New Roman" w:eastAsia="Times New Roman" w:hAnsi="Times New Roman" w:cs="Times New Roman"/>
          <w:lang w:eastAsia="hu-HU"/>
        </w:rPr>
        <w:t xml:space="preserve">hogy a bejelentéssel érintett épület és annak elhelyezése </w:t>
      </w:r>
      <w:r w:rsidRPr="00CE7822">
        <w:rPr>
          <w:rFonts w:ascii="Times New Roman" w:eastAsia="Times New Roman" w:hAnsi="Times New Roman" w:cs="Times New Roman"/>
          <w:lang w:eastAsia="hu-HU"/>
        </w:rPr>
        <w:t>a HÉSZ, az OTÉK és a vonatkozó országos jogszabályoknak maradéktalanul megfelel,</w:t>
      </w:r>
    </w:p>
    <w:p w14:paraId="7B9E2BC6" w14:textId="77777777" w:rsidR="00CE7822" w:rsidRPr="00CE7822" w:rsidRDefault="00CE7822" w:rsidP="004D69AA">
      <w:pPr>
        <w:numPr>
          <w:ilvl w:val="1"/>
          <w:numId w:val="3"/>
        </w:num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helyszínrajz, a hiteles földhivatali térképmásolat alapján,</w:t>
      </w:r>
    </w:p>
    <w:p w14:paraId="7E023F11" w14:textId="77777777" w:rsidR="00CE7822" w:rsidRPr="00CE7822" w:rsidRDefault="00CE7822" w:rsidP="004D69AA">
      <w:pPr>
        <w:numPr>
          <w:ilvl w:val="1"/>
          <w:numId w:val="3"/>
        </w:num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alaprajz, legalább 1:100 léptékben és részletezettséggel,</w:t>
      </w:r>
    </w:p>
    <w:p w14:paraId="373A5DFF" w14:textId="77777777" w:rsidR="00CE7822" w:rsidRPr="00CE7822" w:rsidRDefault="00CE7822" w:rsidP="00931BD7">
      <w:pPr>
        <w:numPr>
          <w:ilvl w:val="1"/>
          <w:numId w:val="3"/>
        </w:numPr>
        <w:shd w:val="clear" w:color="auto" w:fill="FFFFFF"/>
        <w:spacing w:after="0" w:line="240" w:lineRule="auto"/>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metszet, legalább 1:100 léptékben és részletezettséggel,</w:t>
      </w:r>
    </w:p>
    <w:p w14:paraId="5534CBFD" w14:textId="77777777" w:rsidR="00CE7822" w:rsidRPr="00CE7822" w:rsidRDefault="00CE7822" w:rsidP="00931BD7">
      <w:pPr>
        <w:numPr>
          <w:ilvl w:val="0"/>
          <w:numId w:val="3"/>
        </w:numPr>
        <w:shd w:val="clear" w:color="auto" w:fill="FFFFFF"/>
        <w:spacing w:after="0" w:line="240" w:lineRule="auto"/>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 xml:space="preserve">a </w:t>
      </w:r>
      <w:proofErr w:type="gramStart"/>
      <w:r w:rsidRPr="00CE7822">
        <w:rPr>
          <w:rFonts w:ascii="Times New Roman" w:eastAsia="Times New Roman" w:hAnsi="Times New Roman" w:cs="Times New Roman"/>
          <w:lang w:eastAsia="hu-HU"/>
        </w:rPr>
        <w:t>környezetet</w:t>
      </w:r>
      <w:proofErr w:type="gramEnd"/>
      <w:r w:rsidRPr="00CE7822">
        <w:rPr>
          <w:rFonts w:ascii="Times New Roman" w:eastAsia="Times New Roman" w:hAnsi="Times New Roman" w:cs="Times New Roman"/>
          <w:lang w:eastAsia="hu-HU"/>
        </w:rPr>
        <w:t xml:space="preserve"> illetve az érintett építményt, épületet ábrázoló fotódokumentációt,</w:t>
      </w:r>
    </w:p>
    <w:p w14:paraId="65828645" w14:textId="77777777" w:rsidR="00CE7822" w:rsidRPr="00CE7822" w:rsidRDefault="00CE7822" w:rsidP="00931BD7">
      <w:pPr>
        <w:numPr>
          <w:ilvl w:val="0"/>
          <w:numId w:val="3"/>
        </w:numPr>
        <w:shd w:val="clear" w:color="auto" w:fill="FFFFFF"/>
        <w:spacing w:after="0" w:line="240" w:lineRule="auto"/>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esetlegesen keletkezett egyéb engedélyeket, igazolásokat,</w:t>
      </w:r>
    </w:p>
    <w:p w14:paraId="5B65EB58" w14:textId="77777777" w:rsidR="00CE7822" w:rsidRPr="00CE7822" w:rsidRDefault="00CE7822" w:rsidP="00931BD7">
      <w:pPr>
        <w:numPr>
          <w:ilvl w:val="0"/>
          <w:numId w:val="3"/>
        </w:numPr>
        <w:shd w:val="clear" w:color="auto" w:fill="FFFFFF"/>
        <w:spacing w:after="0" w:line="240" w:lineRule="auto"/>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az érintett ingatlan tulajdonosának hozzájárulását, amennyiben a bejelentő és a tulajdonos személye különbözik.</w:t>
      </w:r>
    </w:p>
    <w:p w14:paraId="2BA905ED" w14:textId="77777777" w:rsidR="00931BD7" w:rsidRDefault="00931BD7" w:rsidP="00931BD7">
      <w:pPr>
        <w:shd w:val="clear" w:color="auto" w:fill="FFFFFF"/>
        <w:spacing w:after="0" w:line="240" w:lineRule="auto"/>
        <w:outlineLvl w:val="1"/>
        <w:rPr>
          <w:rFonts w:ascii="Times New Roman" w:eastAsia="Times New Roman" w:hAnsi="Times New Roman" w:cs="Times New Roman"/>
          <w:b/>
          <w:bCs/>
          <w:lang w:eastAsia="hu-HU"/>
        </w:rPr>
      </w:pPr>
    </w:p>
    <w:p w14:paraId="72A099C2" w14:textId="77777777" w:rsidR="00931BD7" w:rsidRDefault="00931BD7" w:rsidP="00931BD7">
      <w:pPr>
        <w:shd w:val="clear" w:color="auto" w:fill="FFFFFF"/>
        <w:spacing w:after="0" w:line="240" w:lineRule="auto"/>
        <w:outlineLvl w:val="1"/>
        <w:rPr>
          <w:rFonts w:ascii="Times New Roman" w:eastAsia="Times New Roman" w:hAnsi="Times New Roman" w:cs="Times New Roman"/>
          <w:b/>
          <w:bCs/>
          <w:lang w:eastAsia="hu-HU"/>
        </w:rPr>
      </w:pPr>
    </w:p>
    <w:p w14:paraId="7002667B" w14:textId="0E551F5B" w:rsidR="00CE7822" w:rsidRPr="00CE7822" w:rsidRDefault="00CE7822" w:rsidP="00931BD7">
      <w:pPr>
        <w:shd w:val="clear" w:color="auto" w:fill="FFFFFF"/>
        <w:spacing w:after="0" w:line="240" w:lineRule="auto"/>
        <w:outlineLvl w:val="1"/>
        <w:rPr>
          <w:rFonts w:ascii="Times New Roman" w:eastAsia="Times New Roman" w:hAnsi="Times New Roman" w:cs="Times New Roman"/>
          <w:b/>
          <w:bCs/>
          <w:lang w:eastAsia="hu-HU"/>
        </w:rPr>
      </w:pPr>
      <w:r w:rsidRPr="00CE7822">
        <w:rPr>
          <w:rFonts w:ascii="Times New Roman" w:eastAsia="Times New Roman" w:hAnsi="Times New Roman" w:cs="Times New Roman"/>
          <w:b/>
          <w:bCs/>
          <w:lang w:eastAsia="hu-HU"/>
        </w:rPr>
        <w:t>A leggyakoribb „buktatók”</w:t>
      </w:r>
    </w:p>
    <w:p w14:paraId="272282E2" w14:textId="77777777" w:rsidR="00CE7822" w:rsidRPr="00CE7822" w:rsidRDefault="00CE7822" w:rsidP="005F1DCA">
      <w:pPr>
        <w:numPr>
          <w:ilvl w:val="0"/>
          <w:numId w:val="4"/>
        </w:num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Rendeltetés változtatás csak olyan épület esetében értelmezhető, amely jogszerűen áll fenn! Ezért a rendeltetésváltoztatással érintett épületnek szerepelnie kell a hivatalos térképmásolaton. Amennyiben az épület nem, vagy nem a jelenlegi formájában szerepel a hivatalos térképmásolaton, az épületet fel kell tüntetteti (amennyiben egyáltalán lehetséges), amely az építmény jellegétől, a jogi és az építési körülményektől, valamint az építés idejétől függően fennmaradási engedéllyel (építésügyi hatóságnál kérelmezhető), vagy hatósági bizonyítvánnyal (az építés idejétől függően vagy az építésügyi hatóságnál, vagy az önkormányzatnál kérelmezhető), valamint földmérő által készített épületfeltüntetési vázrajzzal kérelmezhető a Földhivatalnál.</w:t>
      </w:r>
    </w:p>
    <w:p w14:paraId="7203D7DD" w14:textId="4FFF535A" w:rsidR="00CE7822" w:rsidRPr="00CE7822" w:rsidRDefault="00CE7822" w:rsidP="00931BD7">
      <w:pPr>
        <w:numPr>
          <w:ilvl w:val="0"/>
          <w:numId w:val="4"/>
        </w:numPr>
        <w:shd w:val="clear" w:color="auto" w:fill="FFFFFF"/>
        <w:spacing w:after="0" w:line="240" w:lineRule="auto"/>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 xml:space="preserve">Rendeltetés módosítás csak olyan rendeltetésre, valamint annyi darab rendeltetési egységre módosítható, amilyen és ahány az adott építési övezetben a HÉSZ szerint létesíthető. </w:t>
      </w:r>
      <w:r w:rsidR="00931BD7">
        <w:rPr>
          <w:rFonts w:ascii="Times New Roman" w:eastAsia="Times New Roman" w:hAnsi="Times New Roman" w:cs="Times New Roman"/>
          <w:lang w:eastAsia="hu-HU"/>
        </w:rPr>
        <w:t xml:space="preserve">Azokban az övezetekben, ahol azt a HÉSZ kizárja, </w:t>
      </w:r>
      <w:r w:rsidRPr="00CE7822">
        <w:rPr>
          <w:rFonts w:ascii="Times New Roman" w:eastAsia="Times New Roman" w:hAnsi="Times New Roman" w:cs="Times New Roman"/>
          <w:lang w:eastAsia="hu-HU"/>
        </w:rPr>
        <w:t>lakó rendeltetés nem létesíthető!</w:t>
      </w:r>
    </w:p>
    <w:p w14:paraId="6F7553E0" w14:textId="77777777" w:rsidR="00931BD7" w:rsidRDefault="00931BD7" w:rsidP="00A73C6B">
      <w:pPr>
        <w:shd w:val="clear" w:color="auto" w:fill="FFFFFF"/>
        <w:spacing w:after="0" w:line="240" w:lineRule="auto"/>
        <w:jc w:val="both"/>
        <w:rPr>
          <w:rFonts w:ascii="Times New Roman" w:eastAsia="Times New Roman" w:hAnsi="Times New Roman" w:cs="Times New Roman"/>
          <w:lang w:eastAsia="hu-HU"/>
        </w:rPr>
      </w:pPr>
    </w:p>
    <w:p w14:paraId="187D293B" w14:textId="3968403E" w:rsidR="00CE7822" w:rsidRPr="00CE7822" w:rsidRDefault="00CE7822" w:rsidP="00A73C6B">
      <w:p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Cégtábla, cégér, egyéb grafikai elem elhelyezése, valamint település területén önálló reklámtartó építmény építése, reklám-elhelyezés esetén a kérelemhez csatolandó:</w:t>
      </w:r>
    </w:p>
    <w:p w14:paraId="14A37E4C" w14:textId="77777777" w:rsidR="00CE7822" w:rsidRPr="00CE7822" w:rsidRDefault="00CE7822" w:rsidP="00A73C6B">
      <w:pPr>
        <w:numPr>
          <w:ilvl w:val="0"/>
          <w:numId w:val="5"/>
        </w:num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az elhelyezni kívánt cégtábla, cégér, egyéb grafikai színes, méretarányos rajza,</w:t>
      </w:r>
    </w:p>
    <w:p w14:paraId="5F30F67C" w14:textId="77777777" w:rsidR="00CE7822" w:rsidRPr="00CE7822" w:rsidRDefault="00CE7822" w:rsidP="00A73C6B">
      <w:pPr>
        <w:numPr>
          <w:ilvl w:val="0"/>
          <w:numId w:val="5"/>
        </w:num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 xml:space="preserve">műszaki leírás, amelyből kiderülnek az elhelyezés körülményei, pontos helye, méretei, valamint az alkalmazni kívánt anyagok, felületek, </w:t>
      </w:r>
      <w:proofErr w:type="gramStart"/>
      <w:r w:rsidRPr="00CE7822">
        <w:rPr>
          <w:rFonts w:ascii="Times New Roman" w:eastAsia="Times New Roman" w:hAnsi="Times New Roman" w:cs="Times New Roman"/>
          <w:lang w:eastAsia="hu-HU"/>
        </w:rPr>
        <w:t>megoldások,</w:t>
      </w:r>
      <w:proofErr w:type="gramEnd"/>
      <w:r w:rsidRPr="00CE7822">
        <w:rPr>
          <w:rFonts w:ascii="Times New Roman" w:eastAsia="Times New Roman" w:hAnsi="Times New Roman" w:cs="Times New Roman"/>
          <w:lang w:eastAsia="hu-HU"/>
        </w:rPr>
        <w:t xml:space="preserve"> stb.</w:t>
      </w:r>
    </w:p>
    <w:p w14:paraId="746CDAD2" w14:textId="77777777" w:rsidR="00CE7822" w:rsidRPr="00CE7822" w:rsidRDefault="00CE7822" w:rsidP="00A73C6B">
      <w:pPr>
        <w:numPr>
          <w:ilvl w:val="0"/>
          <w:numId w:val="5"/>
        </w:num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 xml:space="preserve">a </w:t>
      </w:r>
      <w:proofErr w:type="gramStart"/>
      <w:r w:rsidRPr="00CE7822">
        <w:rPr>
          <w:rFonts w:ascii="Times New Roman" w:eastAsia="Times New Roman" w:hAnsi="Times New Roman" w:cs="Times New Roman"/>
          <w:lang w:eastAsia="hu-HU"/>
        </w:rPr>
        <w:t>környezetet</w:t>
      </w:r>
      <w:proofErr w:type="gramEnd"/>
      <w:r w:rsidRPr="00CE7822">
        <w:rPr>
          <w:rFonts w:ascii="Times New Roman" w:eastAsia="Times New Roman" w:hAnsi="Times New Roman" w:cs="Times New Roman"/>
          <w:lang w:eastAsia="hu-HU"/>
        </w:rPr>
        <w:t xml:space="preserve"> illetve az érintett építményt, épületet ábrázoló fotódokumentációt,</w:t>
      </w:r>
    </w:p>
    <w:p w14:paraId="0F139A16" w14:textId="77777777" w:rsidR="00CE7822" w:rsidRPr="00CE7822" w:rsidRDefault="00CE7822" w:rsidP="00A73C6B">
      <w:pPr>
        <w:numPr>
          <w:ilvl w:val="0"/>
          <w:numId w:val="5"/>
        </w:num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esetlegesen keletkezett egyéb engedélyeket, igazolásokat,</w:t>
      </w:r>
    </w:p>
    <w:p w14:paraId="7E0AF1C4" w14:textId="77777777" w:rsidR="00CE7822" w:rsidRPr="00CE7822" w:rsidRDefault="00CE7822" w:rsidP="00A73C6B">
      <w:pPr>
        <w:numPr>
          <w:ilvl w:val="0"/>
          <w:numId w:val="5"/>
        </w:num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az érintett ingatlan tulajdonosának hozzájárulását, amennyiben a bejelentő és a tulajdonos személye különbözik.</w:t>
      </w:r>
    </w:p>
    <w:p w14:paraId="71F90318" w14:textId="77777777" w:rsidR="00931BD7" w:rsidRDefault="00931BD7" w:rsidP="00A73C6B">
      <w:pPr>
        <w:shd w:val="clear" w:color="auto" w:fill="FFFFFF"/>
        <w:spacing w:after="0" w:line="240" w:lineRule="auto"/>
        <w:jc w:val="both"/>
        <w:rPr>
          <w:rFonts w:ascii="Times New Roman" w:eastAsia="Times New Roman" w:hAnsi="Times New Roman" w:cs="Times New Roman"/>
          <w:lang w:eastAsia="hu-HU"/>
        </w:rPr>
      </w:pPr>
    </w:p>
    <w:p w14:paraId="04E9D9C1" w14:textId="4FE590F3" w:rsidR="00CE7822" w:rsidRPr="00CE7822" w:rsidRDefault="00CE7822" w:rsidP="00A73C6B">
      <w:p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 xml:space="preserve">A polgármester a településképi bejelentési eljárás során a településképi rendeletben maghatározott szabályok szerint, valamint az </w:t>
      </w:r>
      <w:proofErr w:type="spellStart"/>
      <w:proofErr w:type="gramStart"/>
      <w:r w:rsidRPr="00CE7822">
        <w:rPr>
          <w:rFonts w:ascii="Times New Roman" w:eastAsia="Times New Roman" w:hAnsi="Times New Roman" w:cs="Times New Roman"/>
          <w:lang w:eastAsia="hu-HU"/>
        </w:rPr>
        <w:t>Ákr</w:t>
      </w:r>
      <w:proofErr w:type="spellEnd"/>
      <w:r w:rsidRPr="00CE7822">
        <w:rPr>
          <w:rFonts w:ascii="Times New Roman" w:eastAsia="Times New Roman" w:hAnsi="Times New Roman" w:cs="Times New Roman"/>
          <w:lang w:eastAsia="hu-HU"/>
        </w:rPr>
        <w:t>.-</w:t>
      </w:r>
      <w:proofErr w:type="gramEnd"/>
      <w:r w:rsidRPr="00CE7822">
        <w:rPr>
          <w:rFonts w:ascii="Times New Roman" w:eastAsia="Times New Roman" w:hAnsi="Times New Roman" w:cs="Times New Roman"/>
          <w:lang w:eastAsia="hu-HU"/>
        </w:rPr>
        <w:t xml:space="preserve">ben és </w:t>
      </w:r>
      <w:r w:rsidR="00931BD7" w:rsidRPr="00931BD7">
        <w:rPr>
          <w:rFonts w:ascii="Times New Roman" w:eastAsia="Times New Roman" w:hAnsi="Times New Roman" w:cs="Times New Roman"/>
          <w:lang w:eastAsia="hu-HU"/>
        </w:rPr>
        <w:t>a településtervek tartalmáról, elkészítésének és elfogadásának rendjéről, valamint egyes településrendezési sajátos jogintézményekről</w:t>
      </w:r>
      <w:hyperlink r:id="rId9" w:anchor="lbj0iddd53" w:history="1"/>
      <w:r w:rsidR="00931BD7" w:rsidRPr="00931BD7">
        <w:rPr>
          <w:rFonts w:ascii="Times New Roman" w:eastAsia="Times New Roman" w:hAnsi="Times New Roman" w:cs="Times New Roman"/>
          <w:lang w:eastAsia="hu-HU"/>
        </w:rPr>
        <w:t xml:space="preserve"> szóló 419/2021. (VII. 15.) Korm. rendelet</w:t>
      </w:r>
      <w:r w:rsidR="00931BD7">
        <w:rPr>
          <w:rFonts w:ascii="Times New Roman" w:eastAsia="Times New Roman" w:hAnsi="Times New Roman" w:cs="Times New Roman"/>
          <w:lang w:eastAsia="hu-HU"/>
        </w:rPr>
        <w:t xml:space="preserve"> (a továbbiakban: </w:t>
      </w:r>
      <w:proofErr w:type="spellStart"/>
      <w:r w:rsidR="00931BD7">
        <w:rPr>
          <w:rFonts w:ascii="Times New Roman" w:eastAsia="Times New Roman" w:hAnsi="Times New Roman" w:cs="Times New Roman"/>
          <w:lang w:eastAsia="hu-HU"/>
        </w:rPr>
        <w:t>TTr</w:t>
      </w:r>
      <w:proofErr w:type="spellEnd"/>
      <w:r w:rsidR="00931BD7">
        <w:rPr>
          <w:rFonts w:ascii="Times New Roman" w:eastAsia="Times New Roman" w:hAnsi="Times New Roman" w:cs="Times New Roman"/>
          <w:lang w:eastAsia="hu-HU"/>
        </w:rPr>
        <w:t xml:space="preserve">.) 46 – 49. § - </w:t>
      </w:r>
      <w:proofErr w:type="spellStart"/>
      <w:r w:rsidR="00931BD7">
        <w:rPr>
          <w:rFonts w:ascii="Times New Roman" w:eastAsia="Times New Roman" w:hAnsi="Times New Roman" w:cs="Times New Roman"/>
          <w:lang w:eastAsia="hu-HU"/>
        </w:rPr>
        <w:t>ban</w:t>
      </w:r>
      <w:proofErr w:type="spellEnd"/>
      <w:r w:rsidR="00931BD7">
        <w:rPr>
          <w:rFonts w:ascii="Times New Roman" w:eastAsia="Times New Roman" w:hAnsi="Times New Roman" w:cs="Times New Roman"/>
          <w:lang w:eastAsia="hu-HU"/>
        </w:rPr>
        <w:t xml:space="preserve"> </w:t>
      </w:r>
      <w:r w:rsidRPr="00CE7822">
        <w:rPr>
          <w:rFonts w:ascii="Times New Roman" w:eastAsia="Times New Roman" w:hAnsi="Times New Roman" w:cs="Times New Roman"/>
          <w:lang w:eastAsia="hu-HU"/>
        </w:rPr>
        <w:t>meghatározottak szerint jár el.</w:t>
      </w:r>
    </w:p>
    <w:p w14:paraId="5830DD9F" w14:textId="77777777" w:rsidR="00931BD7" w:rsidRDefault="00931BD7" w:rsidP="00A73C6B">
      <w:pPr>
        <w:shd w:val="clear" w:color="auto" w:fill="FFFFFF"/>
        <w:spacing w:after="0" w:line="240" w:lineRule="auto"/>
        <w:jc w:val="both"/>
        <w:rPr>
          <w:rFonts w:ascii="Times New Roman" w:eastAsia="Times New Roman" w:hAnsi="Times New Roman" w:cs="Times New Roman"/>
          <w:lang w:eastAsia="hu-HU"/>
        </w:rPr>
      </w:pPr>
    </w:p>
    <w:p w14:paraId="1A5363CF" w14:textId="1427DC08" w:rsidR="00CE7822" w:rsidRPr="00CE7822" w:rsidRDefault="00CE7822" w:rsidP="00A73C6B">
      <w:p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 xml:space="preserve">A polgármester amennyiben a településképi követelmények megsértését, illetve a bejelentési eljárás lefolytatásának elmulasztását észleli, vagy a tevékenység folytatását a bejelentési eljárás során megtiltotta vagy azt tudomásul vette, de attól eltérő végrehajtást tapasztal, a jogszabálysértés megszüntetésére megfelelő határidő biztosítása mellett felhívja az ingatlantulajdonos figyelmét a jogszabálysértésre, illetve ennek </w:t>
      </w:r>
      <w:proofErr w:type="spellStart"/>
      <w:r w:rsidRPr="00CE7822">
        <w:rPr>
          <w:rFonts w:ascii="Times New Roman" w:eastAsia="Times New Roman" w:hAnsi="Times New Roman" w:cs="Times New Roman"/>
          <w:lang w:eastAsia="hu-HU"/>
        </w:rPr>
        <w:t>eredménytelensége</w:t>
      </w:r>
      <w:proofErr w:type="spellEnd"/>
      <w:r w:rsidRPr="00CE7822">
        <w:rPr>
          <w:rFonts w:ascii="Times New Roman" w:eastAsia="Times New Roman" w:hAnsi="Times New Roman" w:cs="Times New Roman"/>
          <w:lang w:eastAsia="hu-HU"/>
        </w:rPr>
        <w:t xml:space="preserve"> esetén kötelezési eljárást kezdeményez, vagy reklám elhelyezése esetén 15 napon belül értesíti az illetékes kormányhivatalt.</w:t>
      </w:r>
    </w:p>
    <w:p w14:paraId="0C28B380" w14:textId="738BA9D5" w:rsidR="00CE7822" w:rsidRPr="00CE7822" w:rsidRDefault="00CE7822" w:rsidP="00A73C6B">
      <w:pPr>
        <w:shd w:val="clear" w:color="auto" w:fill="FFFFFF"/>
        <w:spacing w:after="0" w:line="240" w:lineRule="auto"/>
        <w:jc w:val="both"/>
        <w:rPr>
          <w:rFonts w:ascii="Times New Roman" w:eastAsia="Times New Roman" w:hAnsi="Times New Roman" w:cs="Times New Roman"/>
          <w:lang w:eastAsia="hu-HU"/>
        </w:rPr>
      </w:pPr>
      <w:r w:rsidRPr="00CE7822">
        <w:rPr>
          <w:rFonts w:ascii="Times New Roman" w:eastAsia="Times New Roman" w:hAnsi="Times New Roman" w:cs="Times New Roman"/>
          <w:lang w:eastAsia="hu-HU"/>
        </w:rPr>
        <w:t xml:space="preserve">A polgármester a településképi követelmények megszegése, valamint a településképi kötelezésben foglaltak végre nem hajtása esetén, </w:t>
      </w:r>
      <w:r w:rsidR="00931BD7">
        <w:rPr>
          <w:rFonts w:ascii="Times New Roman" w:eastAsia="Times New Roman" w:hAnsi="Times New Roman" w:cs="Times New Roman"/>
          <w:lang w:eastAsia="hu-HU"/>
        </w:rPr>
        <w:t xml:space="preserve">a </w:t>
      </w:r>
      <w:proofErr w:type="spellStart"/>
      <w:r w:rsidR="00931BD7">
        <w:rPr>
          <w:rFonts w:ascii="Times New Roman" w:eastAsia="Times New Roman" w:hAnsi="Times New Roman" w:cs="Times New Roman"/>
          <w:lang w:eastAsia="hu-HU"/>
        </w:rPr>
        <w:t>TTr</w:t>
      </w:r>
      <w:proofErr w:type="spellEnd"/>
      <w:r w:rsidR="00931BD7">
        <w:rPr>
          <w:rFonts w:ascii="Times New Roman" w:eastAsia="Times New Roman" w:hAnsi="Times New Roman" w:cs="Times New Roman"/>
          <w:lang w:eastAsia="hu-HU"/>
        </w:rPr>
        <w:t xml:space="preserve">. szerint jár el. </w:t>
      </w:r>
    </w:p>
    <w:p w14:paraId="7AED5477" w14:textId="1B63907C" w:rsidR="009C2B87" w:rsidRDefault="009C2B87" w:rsidP="00931BD7">
      <w:pPr>
        <w:spacing w:after="0" w:line="240" w:lineRule="auto"/>
        <w:rPr>
          <w:rFonts w:ascii="Times New Roman" w:hAnsi="Times New Roman" w:cs="Times New Roman"/>
        </w:rPr>
      </w:pPr>
    </w:p>
    <w:p w14:paraId="55AA9F31" w14:textId="2C4A2F15" w:rsidR="00255765" w:rsidRDefault="00255765" w:rsidP="00931BD7">
      <w:pPr>
        <w:spacing w:after="0" w:line="240" w:lineRule="auto"/>
        <w:rPr>
          <w:rFonts w:ascii="Times New Roman" w:hAnsi="Times New Roman" w:cs="Times New Roman"/>
          <w:b/>
          <w:bCs/>
        </w:rPr>
      </w:pPr>
      <w:r w:rsidRPr="00255765">
        <w:rPr>
          <w:rFonts w:ascii="Times New Roman" w:hAnsi="Times New Roman" w:cs="Times New Roman"/>
          <w:b/>
          <w:bCs/>
        </w:rPr>
        <w:t>Településképi bejelentés benyújtás</w:t>
      </w:r>
      <w:r>
        <w:rPr>
          <w:rFonts w:ascii="Times New Roman" w:hAnsi="Times New Roman" w:cs="Times New Roman"/>
          <w:b/>
          <w:bCs/>
        </w:rPr>
        <w:t>ának módja:</w:t>
      </w:r>
    </w:p>
    <w:p w14:paraId="34FD0ED6" w14:textId="6B2EED89" w:rsidR="00255765" w:rsidRDefault="00255765" w:rsidP="00931BD7">
      <w:pPr>
        <w:spacing w:after="0" w:line="240" w:lineRule="auto"/>
        <w:rPr>
          <w:rFonts w:ascii="Times New Roman" w:hAnsi="Times New Roman" w:cs="Times New Roman"/>
          <w:b/>
          <w:bCs/>
        </w:rPr>
      </w:pPr>
    </w:p>
    <w:p w14:paraId="025B9566" w14:textId="2F572E3D" w:rsidR="00255765" w:rsidRPr="00255765" w:rsidRDefault="00255765" w:rsidP="00931BD7">
      <w:pPr>
        <w:spacing w:after="0" w:line="240" w:lineRule="auto"/>
        <w:rPr>
          <w:rFonts w:ascii="Times New Roman" w:hAnsi="Times New Roman" w:cs="Times New Roman"/>
          <w:b/>
          <w:bCs/>
        </w:rPr>
      </w:pPr>
      <w:r w:rsidRPr="0054135A">
        <w:rPr>
          <w:rFonts w:ascii="Times New Roman" w:hAnsi="Times New Roman" w:cs="Times New Roman"/>
          <w:b/>
          <w:bCs/>
          <w:highlight w:val="yellow"/>
        </w:rPr>
        <w:t>A településképi bejelentést papír és pdf formátumban kell benyújtani az … hivatalos helyiségében és egyúttal a</w:t>
      </w:r>
      <w:proofErr w:type="gramStart"/>
      <w:r w:rsidRPr="0054135A">
        <w:rPr>
          <w:rFonts w:ascii="Times New Roman" w:hAnsi="Times New Roman" w:cs="Times New Roman"/>
          <w:b/>
          <w:bCs/>
          <w:highlight w:val="yellow"/>
        </w:rPr>
        <w:t xml:space="preserve"> ….</w:t>
      </w:r>
      <w:proofErr w:type="gramEnd"/>
      <w:r w:rsidRPr="0054135A">
        <w:rPr>
          <w:rFonts w:ascii="Times New Roman" w:hAnsi="Times New Roman" w:cs="Times New Roman"/>
          <w:b/>
          <w:bCs/>
          <w:highlight w:val="yellow"/>
        </w:rPr>
        <w:t>. email</w:t>
      </w:r>
      <w:r>
        <w:rPr>
          <w:rFonts w:ascii="Times New Roman" w:hAnsi="Times New Roman" w:cs="Times New Roman"/>
          <w:b/>
          <w:bCs/>
        </w:rPr>
        <w:t xml:space="preserve"> címre történő megküldéssel. </w:t>
      </w:r>
    </w:p>
    <w:p w14:paraId="283B8347" w14:textId="0E27F0F8" w:rsidR="00255765" w:rsidRDefault="00255765" w:rsidP="00931BD7">
      <w:pPr>
        <w:spacing w:after="0" w:line="240" w:lineRule="auto"/>
        <w:rPr>
          <w:rFonts w:ascii="Times New Roman" w:hAnsi="Times New Roman" w:cs="Times New Roman"/>
        </w:rPr>
      </w:pPr>
    </w:p>
    <w:p w14:paraId="2D541A15" w14:textId="77777777" w:rsidR="00255765" w:rsidRPr="00931BD7" w:rsidRDefault="00255765" w:rsidP="00931BD7">
      <w:pPr>
        <w:spacing w:after="0" w:line="240" w:lineRule="auto"/>
        <w:rPr>
          <w:rFonts w:ascii="Times New Roman" w:hAnsi="Times New Roman" w:cs="Times New Roman"/>
        </w:rPr>
      </w:pPr>
    </w:p>
    <w:sectPr w:rsidR="00255765" w:rsidRPr="00931BD7" w:rsidSect="00255765">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DEF"/>
    <w:multiLevelType w:val="multilevel"/>
    <w:tmpl w:val="07C8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D7610"/>
    <w:multiLevelType w:val="multilevel"/>
    <w:tmpl w:val="04D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71508"/>
    <w:multiLevelType w:val="multilevel"/>
    <w:tmpl w:val="367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84E38"/>
    <w:multiLevelType w:val="multilevel"/>
    <w:tmpl w:val="046E3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3D13EC"/>
    <w:multiLevelType w:val="multilevel"/>
    <w:tmpl w:val="0C1C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22"/>
    <w:rsid w:val="00072EF5"/>
    <w:rsid w:val="00255765"/>
    <w:rsid w:val="00430F57"/>
    <w:rsid w:val="004D69AA"/>
    <w:rsid w:val="0054135A"/>
    <w:rsid w:val="005F1DCA"/>
    <w:rsid w:val="00931BD7"/>
    <w:rsid w:val="009C2B87"/>
    <w:rsid w:val="00A73C6B"/>
    <w:rsid w:val="00CC3A73"/>
    <w:rsid w:val="00CE7822"/>
    <w:rsid w:val="00F473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BCA7"/>
  <w15:chartTrackingRefBased/>
  <w15:docId w15:val="{1B4A28E6-1536-4874-A500-32775BA1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CE78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CE782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E7822"/>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CE7822"/>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CE782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l">
    <w:name w:val="jel"/>
    <w:basedOn w:val="Bekezdsalapbettpusa"/>
    <w:rsid w:val="00931BD7"/>
  </w:style>
  <w:style w:type="character" w:customStyle="1" w:styleId="szakasz-jel">
    <w:name w:val="szakasz-jel"/>
    <w:basedOn w:val="Bekezdsalapbettpusa"/>
    <w:rsid w:val="00931BD7"/>
  </w:style>
  <w:style w:type="character" w:styleId="Hiperhivatkozs">
    <w:name w:val="Hyperlink"/>
    <w:basedOn w:val="Bekezdsalapbettpusa"/>
    <w:uiPriority w:val="99"/>
    <w:semiHidden/>
    <w:unhideWhenUsed/>
    <w:rsid w:val="00931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7955">
      <w:bodyDiv w:val="1"/>
      <w:marLeft w:val="0"/>
      <w:marRight w:val="0"/>
      <w:marTop w:val="0"/>
      <w:marBottom w:val="0"/>
      <w:divBdr>
        <w:top w:val="none" w:sz="0" w:space="0" w:color="auto"/>
        <w:left w:val="none" w:sz="0" w:space="0" w:color="auto"/>
        <w:bottom w:val="none" w:sz="0" w:space="0" w:color="auto"/>
        <w:right w:val="none" w:sz="0" w:space="0" w:color="auto"/>
      </w:divBdr>
    </w:div>
    <w:div w:id="445003506">
      <w:bodyDiv w:val="1"/>
      <w:marLeft w:val="0"/>
      <w:marRight w:val="0"/>
      <w:marTop w:val="0"/>
      <w:marBottom w:val="0"/>
      <w:divBdr>
        <w:top w:val="none" w:sz="0" w:space="0" w:color="auto"/>
        <w:left w:val="none" w:sz="0" w:space="0" w:color="auto"/>
        <w:bottom w:val="none" w:sz="0" w:space="0" w:color="auto"/>
        <w:right w:val="none" w:sz="0" w:space="0" w:color="auto"/>
      </w:divBdr>
      <w:divsChild>
        <w:div w:id="1953633025">
          <w:marLeft w:val="0"/>
          <w:marRight w:val="0"/>
          <w:marTop w:val="360"/>
          <w:marBottom w:val="0"/>
          <w:divBdr>
            <w:top w:val="none" w:sz="0" w:space="0" w:color="auto"/>
            <w:left w:val="none" w:sz="0" w:space="0" w:color="auto"/>
            <w:bottom w:val="none" w:sz="0" w:space="0" w:color="auto"/>
            <w:right w:val="none" w:sz="0" w:space="0" w:color="auto"/>
          </w:divBdr>
        </w:div>
      </w:divsChild>
    </w:div>
    <w:div w:id="778330572">
      <w:bodyDiv w:val="1"/>
      <w:marLeft w:val="0"/>
      <w:marRight w:val="0"/>
      <w:marTop w:val="0"/>
      <w:marBottom w:val="0"/>
      <w:divBdr>
        <w:top w:val="none" w:sz="0" w:space="0" w:color="auto"/>
        <w:left w:val="none" w:sz="0" w:space="0" w:color="auto"/>
        <w:bottom w:val="none" w:sz="0" w:space="0" w:color="auto"/>
        <w:right w:val="none" w:sz="0" w:space="0" w:color="auto"/>
      </w:divBdr>
    </w:div>
    <w:div w:id="14940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2012-312-20-22" TargetMode="External"/><Relationship Id="rId3" Type="http://schemas.openxmlformats.org/officeDocument/2006/relationships/settings" Target="settings.xml"/><Relationship Id="rId7" Type="http://schemas.openxmlformats.org/officeDocument/2006/relationships/hyperlink" Target="https://or.njt.hu/eli/v01/730831/r/201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jt.hu/jogszabaly/2012-312-20-22" TargetMode="External"/><Relationship Id="rId11" Type="http://schemas.openxmlformats.org/officeDocument/2006/relationships/theme" Target="theme/theme1.xml"/><Relationship Id="rId5" Type="http://schemas.openxmlformats.org/officeDocument/2006/relationships/hyperlink" Target="https://njt.hu/jogszabaly/2012-312-20-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t.jogtar.hu/jogszabaly?docid=a2100419.ko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987</Words>
  <Characters>6812</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Beáta</dc:creator>
  <cp:keywords/>
  <dc:description/>
  <cp:lastModifiedBy>Kovács Bea</cp:lastModifiedBy>
  <cp:revision>10</cp:revision>
  <dcterms:created xsi:type="dcterms:W3CDTF">2023-11-08T11:54:00Z</dcterms:created>
  <dcterms:modified xsi:type="dcterms:W3CDTF">2023-11-09T09:13:00Z</dcterms:modified>
</cp:coreProperties>
</file>